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F19" w:rsidRPr="00E748C0" w:rsidRDefault="00201F19" w:rsidP="00201F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48C0">
        <w:rPr>
          <w:rFonts w:ascii="Times New Roman" w:hAnsi="Times New Roman" w:cs="Times New Roman"/>
          <w:b/>
          <w:sz w:val="28"/>
          <w:szCs w:val="28"/>
        </w:rPr>
        <w:t xml:space="preserve">Олимпиада школьников «Покори Воробьевы горы!» </w:t>
      </w:r>
    </w:p>
    <w:p w:rsidR="00201F19" w:rsidRPr="00E748C0" w:rsidRDefault="00201F19" w:rsidP="00201F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48C0">
        <w:rPr>
          <w:rFonts w:ascii="Times New Roman" w:hAnsi="Times New Roman" w:cs="Times New Roman"/>
          <w:b/>
          <w:sz w:val="28"/>
          <w:szCs w:val="28"/>
        </w:rPr>
        <w:t xml:space="preserve">«Журналистика» </w:t>
      </w:r>
    </w:p>
    <w:p w:rsidR="00201F19" w:rsidRPr="00E748C0" w:rsidRDefault="00F059EB" w:rsidP="00201F19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2021-2022</w:t>
      </w:r>
      <w:r w:rsidR="00710F34" w:rsidRPr="00E748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F19" w:rsidRPr="00E748C0">
        <w:rPr>
          <w:rFonts w:ascii="Times New Roman" w:hAnsi="Times New Roman" w:cs="Times New Roman"/>
          <w:b/>
          <w:sz w:val="28"/>
          <w:szCs w:val="28"/>
        </w:rPr>
        <w:t>гг.</w:t>
      </w:r>
    </w:p>
    <w:p w:rsidR="005B1BE4" w:rsidRPr="00E748C0" w:rsidRDefault="00201F19" w:rsidP="00201F19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sz w:val="24"/>
          <w:szCs w:val="24"/>
        </w:rPr>
        <w:t>Заключительный этап.</w:t>
      </w:r>
    </w:p>
    <w:p w:rsidR="00201F19" w:rsidRPr="00E748C0" w:rsidRDefault="00201F19" w:rsidP="00201F19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sz w:val="24"/>
          <w:szCs w:val="24"/>
        </w:rPr>
        <w:t>Максимальный балл за творческое эссе – 70.</w:t>
      </w:r>
    </w:p>
    <w:p w:rsidR="00201F19" w:rsidRPr="00E748C0" w:rsidRDefault="00201F19" w:rsidP="00201F19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sz w:val="24"/>
          <w:szCs w:val="24"/>
        </w:rPr>
        <w:t xml:space="preserve">Общий балл за задание – 100. </w:t>
      </w:r>
    </w:p>
    <w:p w:rsidR="00201F19" w:rsidRPr="00E748C0" w:rsidRDefault="00201F19" w:rsidP="00201F19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03"/>
        <w:gridCol w:w="1527"/>
      </w:tblGrid>
      <w:tr w:rsidR="00480804" w:rsidRPr="00E748C0" w:rsidTr="00480804">
        <w:trPr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pStyle w:val="1"/>
              <w:snapToGri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E74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Шкала оценки</w:t>
            </w:r>
          </w:p>
        </w:tc>
      </w:tr>
      <w:tr w:rsidR="00480804" w:rsidRPr="00E748C0" w:rsidTr="00480804">
        <w:trPr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tabs>
                <w:tab w:val="left" w:pos="432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Редакционное задание</w:t>
            </w:r>
          </w:p>
          <w:p w:rsidR="00480804" w:rsidRPr="00E748C0" w:rsidRDefault="00480804" w:rsidP="00201F19">
            <w:pPr>
              <w:tabs>
                <w:tab w:val="left" w:pos="432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</w:tcPr>
          <w:p w:rsidR="00480804" w:rsidRPr="00E748C0" w:rsidRDefault="00480804" w:rsidP="00201F19">
            <w:pPr>
              <w:pStyle w:val="3"/>
              <w:snapToGrid w:val="0"/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804" w:rsidRPr="00E748C0" w:rsidTr="00480804">
        <w:trPr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tabs>
                <w:tab w:val="left" w:pos="432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Оценка общего замысла и содержания материала 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tabs>
                <w:tab w:val="left" w:pos="432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Формулировки вопросов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tabs>
                <w:tab w:val="left" w:pos="432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Владение нормами современного русского языка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tabs>
                <w:tab w:val="left" w:pos="432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Сочинение</w:t>
            </w:r>
          </w:p>
          <w:p w:rsidR="00480804" w:rsidRPr="00E748C0" w:rsidRDefault="00480804" w:rsidP="00201F19">
            <w:pPr>
              <w:tabs>
                <w:tab w:val="left" w:pos="432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</w:tcPr>
          <w:p w:rsidR="00480804" w:rsidRPr="00E748C0" w:rsidRDefault="00480804" w:rsidP="00201F19">
            <w:pPr>
              <w:pStyle w:val="3"/>
              <w:snapToGri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0804" w:rsidRPr="00E748C0" w:rsidTr="00480804">
        <w:trPr>
          <w:trHeight w:val="195"/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pStyle w:val="11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/>
                <w:color w:val="000000"/>
                <w:sz w:val="24"/>
                <w:szCs w:val="24"/>
              </w:rPr>
              <w:t>1. Понимание темы предложенного задания</w:t>
            </w:r>
            <w:r w:rsidRPr="00E748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trHeight w:val="195"/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pStyle w:val="11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/>
                <w:color w:val="000000"/>
                <w:sz w:val="24"/>
                <w:szCs w:val="24"/>
              </w:rPr>
              <w:t>2. Самостоятельность суждений, выраженность авторской позиции. Оригинальность подхода к выполнению задания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trHeight w:val="255"/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pStyle w:val="11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/>
                <w:color w:val="000000"/>
                <w:sz w:val="24"/>
                <w:szCs w:val="24"/>
              </w:rPr>
              <w:t>3. Уместность фактов, их достаточность для выполнения задания, новизна и интересность деталей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trHeight w:val="285"/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pStyle w:val="11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/>
                <w:color w:val="000000"/>
                <w:sz w:val="24"/>
                <w:szCs w:val="24"/>
              </w:rPr>
              <w:t>4. Логичность изложения, убедительность аргументации и выводов. Чёткость структуры, продуманность композиции текста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pStyle w:val="11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/>
                <w:color w:val="000000"/>
                <w:sz w:val="24"/>
                <w:szCs w:val="24"/>
              </w:rPr>
              <w:t>5. Общий уровень проявленной эрудиции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pStyle w:val="11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/>
                <w:color w:val="000000"/>
                <w:sz w:val="24"/>
                <w:szCs w:val="24"/>
              </w:rPr>
              <w:t>6. Живость, образность, широта и разнообразие словарного запаса, отсутствие штампов и шаблонов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trHeight w:val="315"/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pStyle w:val="11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/>
                <w:color w:val="000000"/>
                <w:sz w:val="24"/>
                <w:szCs w:val="24"/>
              </w:rPr>
              <w:t>7. Владение нормами письменной речи</w:t>
            </w: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</w:t>
            </w:r>
          </w:p>
        </w:tc>
      </w:tr>
      <w:tr w:rsidR="00480804" w:rsidRPr="00E748C0" w:rsidTr="00480804">
        <w:trPr>
          <w:jc w:val="center"/>
        </w:trPr>
        <w:tc>
          <w:tcPr>
            <w:tcW w:w="6503" w:type="dxa"/>
          </w:tcPr>
          <w:p w:rsidR="00480804" w:rsidRPr="00E748C0" w:rsidRDefault="00480804" w:rsidP="00201F19">
            <w:pPr>
              <w:tabs>
                <w:tab w:val="left" w:pos="432"/>
                <w:tab w:val="left" w:pos="1695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СУММА:</w:t>
            </w:r>
            <w:r w:rsidRPr="00E7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480804" w:rsidRPr="00E748C0" w:rsidRDefault="00480804" w:rsidP="00201F19">
            <w:pPr>
              <w:tabs>
                <w:tab w:val="left" w:pos="432"/>
                <w:tab w:val="left" w:pos="1695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</w:tcPr>
          <w:p w:rsidR="00480804" w:rsidRPr="00E748C0" w:rsidRDefault="00480804" w:rsidP="00201F1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1F19" w:rsidRPr="00E748C0" w:rsidRDefault="00201F19" w:rsidP="00201F19">
      <w:pPr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748C0" w:rsidRPr="00E748C0" w:rsidRDefault="00E748C0" w:rsidP="00E74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E748C0" w:rsidRPr="00E748C0" w:rsidRDefault="00E748C0" w:rsidP="00E748C0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b/>
          <w:sz w:val="24"/>
          <w:szCs w:val="24"/>
        </w:rPr>
        <w:t>*</w:t>
      </w:r>
      <w:r w:rsidRPr="00E748C0">
        <w:rPr>
          <w:rFonts w:ascii="Times New Roman" w:hAnsi="Times New Roman" w:cs="Times New Roman"/>
          <w:sz w:val="24"/>
          <w:szCs w:val="24"/>
        </w:rPr>
        <w:t xml:space="preserve"> подмена темы и объем эссе менее 250 слов – 0 баллов по всем критериям (ноль баллов за всю работу)</w:t>
      </w:r>
    </w:p>
    <w:p w:rsidR="00E748C0" w:rsidRPr="00E748C0" w:rsidRDefault="00E748C0" w:rsidP="00E74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8C0" w:rsidRPr="00E748C0" w:rsidRDefault="00E748C0" w:rsidP="00E74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b/>
          <w:sz w:val="24"/>
          <w:szCs w:val="24"/>
        </w:rPr>
        <w:t>0</w:t>
      </w:r>
      <w:r w:rsidRPr="00E748C0">
        <w:rPr>
          <w:rFonts w:ascii="Times New Roman" w:hAnsi="Times New Roman" w:cs="Times New Roman"/>
          <w:sz w:val="24"/>
          <w:szCs w:val="24"/>
        </w:rPr>
        <w:t xml:space="preserve"> – качество не проявлено</w:t>
      </w:r>
    </w:p>
    <w:p w:rsidR="00E748C0" w:rsidRPr="00E748C0" w:rsidRDefault="00E748C0" w:rsidP="00E74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b/>
          <w:sz w:val="24"/>
          <w:szCs w:val="24"/>
        </w:rPr>
        <w:t>2</w:t>
      </w:r>
      <w:r w:rsidRPr="00E748C0">
        <w:rPr>
          <w:rFonts w:ascii="Times New Roman" w:hAnsi="Times New Roman" w:cs="Times New Roman"/>
          <w:sz w:val="24"/>
          <w:szCs w:val="24"/>
        </w:rPr>
        <w:t xml:space="preserve"> – качество проявлено крайне слабо</w:t>
      </w:r>
    </w:p>
    <w:p w:rsidR="00E748C0" w:rsidRPr="00E748C0" w:rsidRDefault="00E748C0" w:rsidP="00E74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b/>
          <w:sz w:val="24"/>
          <w:szCs w:val="24"/>
        </w:rPr>
        <w:t>4</w:t>
      </w:r>
      <w:r w:rsidRPr="00E748C0">
        <w:rPr>
          <w:rFonts w:ascii="Times New Roman" w:hAnsi="Times New Roman" w:cs="Times New Roman"/>
          <w:sz w:val="24"/>
          <w:szCs w:val="24"/>
        </w:rPr>
        <w:t xml:space="preserve"> – качество проявлено ниже среднего</w:t>
      </w:r>
    </w:p>
    <w:p w:rsidR="00E748C0" w:rsidRPr="00E748C0" w:rsidRDefault="00E748C0" w:rsidP="00E74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b/>
          <w:sz w:val="24"/>
          <w:szCs w:val="24"/>
        </w:rPr>
        <w:t>6</w:t>
      </w:r>
      <w:r w:rsidRPr="00E748C0">
        <w:rPr>
          <w:rFonts w:ascii="Times New Roman" w:hAnsi="Times New Roman" w:cs="Times New Roman"/>
          <w:sz w:val="24"/>
          <w:szCs w:val="24"/>
        </w:rPr>
        <w:t xml:space="preserve"> – качество проявлено средне</w:t>
      </w:r>
    </w:p>
    <w:p w:rsidR="00E748C0" w:rsidRPr="00E748C0" w:rsidRDefault="00E748C0" w:rsidP="00E74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b/>
          <w:sz w:val="24"/>
          <w:szCs w:val="24"/>
        </w:rPr>
        <w:t>8</w:t>
      </w:r>
      <w:r w:rsidRPr="00E748C0">
        <w:rPr>
          <w:rFonts w:ascii="Times New Roman" w:hAnsi="Times New Roman" w:cs="Times New Roman"/>
          <w:sz w:val="24"/>
          <w:szCs w:val="24"/>
        </w:rPr>
        <w:t xml:space="preserve"> – качество проявлено хорошо</w:t>
      </w:r>
    </w:p>
    <w:p w:rsidR="00E748C0" w:rsidRPr="00E748C0" w:rsidRDefault="00E748C0" w:rsidP="00E748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8C0">
        <w:rPr>
          <w:rFonts w:ascii="Times New Roman" w:hAnsi="Times New Roman" w:cs="Times New Roman"/>
          <w:b/>
          <w:sz w:val="24"/>
          <w:szCs w:val="24"/>
        </w:rPr>
        <w:t>10</w:t>
      </w:r>
      <w:r w:rsidRPr="00E748C0">
        <w:rPr>
          <w:rFonts w:ascii="Times New Roman" w:hAnsi="Times New Roman" w:cs="Times New Roman"/>
          <w:sz w:val="24"/>
          <w:szCs w:val="24"/>
        </w:rPr>
        <w:t xml:space="preserve"> – качество проявлено в высокой степени</w:t>
      </w:r>
    </w:p>
    <w:sectPr w:rsidR="00E748C0" w:rsidRPr="00E748C0" w:rsidSect="0022292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F19"/>
    <w:rsid w:val="00201F19"/>
    <w:rsid w:val="00222927"/>
    <w:rsid w:val="00480804"/>
    <w:rsid w:val="00561405"/>
    <w:rsid w:val="005B1BE4"/>
    <w:rsid w:val="00710F34"/>
    <w:rsid w:val="00B83D02"/>
    <w:rsid w:val="00D1628A"/>
    <w:rsid w:val="00E748C0"/>
    <w:rsid w:val="00F0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2D20B-F30F-304D-8661-3BDCD999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19"/>
    <w:pPr>
      <w:suppressAutoHyphens/>
      <w:spacing w:after="200" w:line="276" w:lineRule="auto"/>
    </w:pPr>
    <w:rPr>
      <w:rFonts w:ascii="Cambria" w:eastAsia="Times New Roman" w:hAnsi="Cambria" w:cs="Cambria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201F19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1F19"/>
    <w:pPr>
      <w:keepNext/>
      <w:keepLines/>
      <w:suppressAutoHyphens w:val="0"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1F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01F1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11">
    <w:name w:val="Абзац списка1"/>
    <w:basedOn w:val="a"/>
    <w:rsid w:val="00201F19"/>
    <w:pPr>
      <w:suppressAutoHyphens w:val="0"/>
      <w:spacing w:after="160" w:line="259" w:lineRule="auto"/>
      <w:ind w:left="720"/>
      <w:contextualSpacing/>
    </w:pPr>
    <w:rPr>
      <w:rFonts w:ascii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Толоконникова</dc:creator>
  <cp:keywords/>
  <dc:description/>
  <cp:lastModifiedBy>Диана</cp:lastModifiedBy>
  <cp:revision>2</cp:revision>
  <dcterms:created xsi:type="dcterms:W3CDTF">2022-04-05T16:12:00Z</dcterms:created>
  <dcterms:modified xsi:type="dcterms:W3CDTF">2022-04-05T16:12:00Z</dcterms:modified>
</cp:coreProperties>
</file>