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90CF4" w14:textId="77777777" w:rsidR="00896A05" w:rsidRDefault="00896A05">
      <w:pPr>
        <w:rPr>
          <w:rFonts w:ascii="Times New Roman" w:hAnsi="Times New Roman" w:cs="Times New Roman"/>
          <w:sz w:val="24"/>
          <w:szCs w:val="24"/>
        </w:rPr>
      </w:pPr>
      <w:r w:rsidRPr="00896A05">
        <w:rPr>
          <w:rFonts w:ascii="Times New Roman" w:hAnsi="Times New Roman" w:cs="Times New Roman"/>
          <w:sz w:val="24"/>
          <w:szCs w:val="24"/>
        </w:rPr>
        <w:t>Критерии оценивания творческого письменного задания.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82CEDF" w14:textId="77777777" w:rsidR="00896A05" w:rsidRPr="00DB1980" w:rsidRDefault="00896A05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96A0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DB198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1</w:t>
      </w:r>
    </w:p>
    <w:p w14:paraId="39471FF2" w14:textId="77777777" w:rsidR="00896A05" w:rsidRPr="00DB1980" w:rsidRDefault="00896A05" w:rsidP="00896A05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96A05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DB198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4 – 50 </w:t>
      </w:r>
      <w:r w:rsidRPr="00896A05">
        <w:rPr>
          <w:rFonts w:ascii="Times New Roman" w:hAnsi="Times New Roman" w:cs="Times New Roman"/>
          <w:b/>
          <w:sz w:val="24"/>
          <w:szCs w:val="24"/>
        </w:rPr>
        <w:t>баллов</w:t>
      </w:r>
      <w:r w:rsidRPr="00DB1980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</w:p>
    <w:p w14:paraId="11690779" w14:textId="77777777" w:rsidR="00DB1980" w:rsidRPr="00DF600E" w:rsidRDefault="00DB1980" w:rsidP="001309E3">
      <w:pPr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r w:rsidRPr="00DF600E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250-280  </w:t>
      </w:r>
      <w:r w:rsidRPr="00DF600E">
        <w:rPr>
          <w:rFonts w:ascii="Times New Roman" w:eastAsia="Times New Roman" w:hAnsi="Times New Roman" w:cs="Times New Roman"/>
          <w:b/>
          <w:sz w:val="28"/>
          <w:szCs w:val="28"/>
        </w:rPr>
        <w:t>слов</w:t>
      </w:r>
    </w:p>
    <w:p w14:paraId="055068E7" w14:textId="77777777" w:rsidR="00DB1980" w:rsidRPr="00DF600E" w:rsidRDefault="00DB1980" w:rsidP="00DB19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DF600E"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ru-RU"/>
        </w:rPr>
        <w:t>Quelles sont les méthodes les plus efficaces pour apprendre une langue : cours en groupe avec un professeur ou séjour linguistique ? Vous postez votre point de vue sur un blog thématique (</w:t>
      </w:r>
      <w:r w:rsidRPr="00DF600E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250-280 mots)</w:t>
      </w:r>
      <w:r w:rsidRPr="00DF600E"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ru-RU"/>
        </w:rPr>
        <w:t>.</w:t>
      </w:r>
    </w:p>
    <w:tbl>
      <w:tblPr>
        <w:tblStyle w:val="a3"/>
        <w:tblW w:w="10384" w:type="dxa"/>
        <w:tblInd w:w="-1139" w:type="dxa"/>
        <w:tblLook w:val="04A0" w:firstRow="1" w:lastRow="0" w:firstColumn="1" w:lastColumn="0" w:noHBand="0" w:noVBand="1"/>
      </w:tblPr>
      <w:tblGrid>
        <w:gridCol w:w="3348"/>
        <w:gridCol w:w="3254"/>
        <w:gridCol w:w="1891"/>
        <w:gridCol w:w="1891"/>
      </w:tblGrid>
      <w:tr w:rsidR="00896A05" w:rsidRPr="00166505" w14:paraId="5C0E64F5" w14:textId="77777777" w:rsidTr="00C5646C">
        <w:tc>
          <w:tcPr>
            <w:tcW w:w="3348" w:type="dxa"/>
          </w:tcPr>
          <w:p w14:paraId="69A72250" w14:textId="77777777" w:rsidR="00896A05" w:rsidRPr="00166505" w:rsidRDefault="00896A05" w:rsidP="00C5646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РКЗ</w:t>
            </w:r>
          </w:p>
        </w:tc>
        <w:tc>
          <w:tcPr>
            <w:tcW w:w="3254" w:type="dxa"/>
          </w:tcPr>
          <w:p w14:paraId="4BDC4D4D" w14:textId="77777777" w:rsidR="00896A05" w:rsidRPr="00166505" w:rsidRDefault="00896A05" w:rsidP="00C5646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Максимально 12</w:t>
            </w:r>
          </w:p>
        </w:tc>
        <w:tc>
          <w:tcPr>
            <w:tcW w:w="1891" w:type="dxa"/>
          </w:tcPr>
          <w:p w14:paraId="5D8E4E93" w14:textId="77777777" w:rsidR="00896A05" w:rsidRPr="00166505" w:rsidRDefault="00896A05" w:rsidP="00C5646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</w:tcPr>
          <w:p w14:paraId="376941CF" w14:textId="77777777" w:rsidR="00896A05" w:rsidRPr="00166505" w:rsidRDefault="00896A05" w:rsidP="00C5646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96A05" w:rsidRPr="00166505" w14:paraId="779FA313" w14:textId="77777777" w:rsidTr="00C5646C">
        <w:tc>
          <w:tcPr>
            <w:tcW w:w="3348" w:type="dxa"/>
          </w:tcPr>
          <w:p w14:paraId="2F440523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Текст соответствует </w:t>
            </w: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жанру поста-заметки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(интеракция с читателем; обращение к читателю блога, возможны ссылки на другие публикации или их упоминание; ярко выраженное смешение стилей: разговорного и публицистического или разговорного и делового. </w:t>
            </w: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Если пост-заметка написана в формальном/академическом стиле, ставим 0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54" w:type="dxa"/>
          </w:tcPr>
          <w:p w14:paraId="5F85EC66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текст полностью соответствует жанру поста-заметки, присутствуют все отличительные жанровые признаки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14:paraId="2FCAF958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текст частично соответствует жанру, присутствует хотя бы 1 отличительный жанровый признак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14:paraId="18CC7B37" w14:textId="77777777" w:rsidR="00896A05" w:rsidRPr="00166505" w:rsidRDefault="00896A05" w:rsidP="00C5646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 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(текст не соответствует жанру поста-заметки, нет отличительных жанровых признаков, перечисленных в графе 1 таблицы)</w:t>
            </w:r>
          </w:p>
        </w:tc>
      </w:tr>
      <w:tr w:rsidR="00896A05" w:rsidRPr="00166505" w14:paraId="03C6E341" w14:textId="77777777" w:rsidTr="00C5646C">
        <w:tc>
          <w:tcPr>
            <w:tcW w:w="3348" w:type="dxa"/>
          </w:tcPr>
          <w:p w14:paraId="424015A6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Участник  пишет о </w:t>
            </w: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своем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опыте  изучения иностранного языка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(посредством онлайн платформ, программ обмена, или других нестандартных способах) </w:t>
            </w:r>
          </w:p>
        </w:tc>
        <w:tc>
          <w:tcPr>
            <w:tcW w:w="3254" w:type="dxa"/>
          </w:tcPr>
          <w:p w14:paraId="2F8B63FD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два примера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14:paraId="11879CDB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один пример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14:paraId="1A993D07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примеры отсутствуют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896A05" w:rsidRPr="00166505" w14:paraId="5153432C" w14:textId="77777777" w:rsidTr="00C5646C">
        <w:tc>
          <w:tcPr>
            <w:tcW w:w="3348" w:type="dxa"/>
          </w:tcPr>
          <w:p w14:paraId="0008E073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Участник упоминает о том, </w:t>
            </w: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как этот опыт повлиял на развитие его языковых навыков</w:t>
            </w:r>
          </w:p>
        </w:tc>
        <w:tc>
          <w:tcPr>
            <w:tcW w:w="3254" w:type="dxa"/>
          </w:tcPr>
          <w:p w14:paraId="6F975937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писывает два результата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14:paraId="1C469117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писывает один результат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14:paraId="5A38D514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не упоминает о том, как этот опыт повлиял на развитие языковых навыков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896A05" w:rsidRPr="00166505" w14:paraId="5B36ABFA" w14:textId="77777777" w:rsidTr="00C5646C">
        <w:tc>
          <w:tcPr>
            <w:tcW w:w="3348" w:type="dxa"/>
          </w:tcPr>
          <w:p w14:paraId="0244BFD6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Объём работы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254" w:type="dxa"/>
          </w:tcPr>
          <w:p w14:paraId="228027D8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(объём работы полностью соответствует заданному) </w:t>
            </w:r>
          </w:p>
        </w:tc>
        <w:tc>
          <w:tcPr>
            <w:tcW w:w="1891" w:type="dxa"/>
          </w:tcPr>
          <w:p w14:paraId="29855EAB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(объём работы отклоняется от заданного не более чем на 10 % в сторону увеличения (не больше 308 слов ) или на 10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% в сторону уменьшения (не меньше 180 слов)</w:t>
            </w:r>
          </w:p>
        </w:tc>
        <w:tc>
          <w:tcPr>
            <w:tcW w:w="1891" w:type="dxa"/>
          </w:tcPr>
          <w:p w14:paraId="7C8D7E64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0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(объём работы не соответствует заданному, отклоняется от заданного более</w:t>
            </w:r>
            <w:r w:rsidRPr="00166505">
              <w:rPr>
                <w:color w:val="000000" w:themeColor="text1"/>
              </w:rPr>
              <w:t xml:space="preserve">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чем на 10 % в сторону увеличения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(больше 308 слов) или на 10 % в сторону уменьшения (меньше 180 слов) </w:t>
            </w:r>
          </w:p>
        </w:tc>
      </w:tr>
      <w:tr w:rsidR="00896A05" w:rsidRPr="00166505" w14:paraId="335EF0D0" w14:textId="77777777" w:rsidTr="00C5646C">
        <w:tc>
          <w:tcPr>
            <w:tcW w:w="3348" w:type="dxa"/>
          </w:tcPr>
          <w:p w14:paraId="5B707427" w14:textId="77777777" w:rsidR="00896A05" w:rsidRPr="00166505" w:rsidRDefault="00896A05" w:rsidP="00C5646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Организация текста</w:t>
            </w:r>
          </w:p>
        </w:tc>
        <w:tc>
          <w:tcPr>
            <w:tcW w:w="3254" w:type="dxa"/>
          </w:tcPr>
          <w:p w14:paraId="0424F050" w14:textId="77777777" w:rsidR="00896A05" w:rsidRPr="00166505" w:rsidRDefault="00896A05" w:rsidP="00C5646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Максимально 8</w:t>
            </w:r>
          </w:p>
        </w:tc>
        <w:tc>
          <w:tcPr>
            <w:tcW w:w="1891" w:type="dxa"/>
          </w:tcPr>
          <w:p w14:paraId="1823CF02" w14:textId="77777777" w:rsidR="00896A05" w:rsidRPr="00166505" w:rsidRDefault="00896A05" w:rsidP="00C5646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</w:tcPr>
          <w:p w14:paraId="30C93E11" w14:textId="77777777" w:rsidR="00896A05" w:rsidRPr="00166505" w:rsidRDefault="00896A05" w:rsidP="00C5646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96A05" w:rsidRPr="00166505" w14:paraId="29D81EB9" w14:textId="77777777" w:rsidTr="00C5646C">
        <w:tc>
          <w:tcPr>
            <w:tcW w:w="3348" w:type="dxa"/>
          </w:tcPr>
          <w:p w14:paraId="5C491ED9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Структура </w:t>
            </w:r>
          </w:p>
        </w:tc>
        <w:tc>
          <w:tcPr>
            <w:tcW w:w="3254" w:type="dxa"/>
          </w:tcPr>
          <w:p w14:paraId="7C314903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имеется вступление, имеется заключение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14:paraId="09CB04A9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допускаются 1 ошибка в структуре высказывания: нет вступления или заключения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14:paraId="4C7E7194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 тексте нет структурных элементов: вступления и заключения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896A05" w:rsidRPr="00166505" w14:paraId="53D02505" w14:textId="77777777" w:rsidTr="00C5646C">
        <w:tc>
          <w:tcPr>
            <w:tcW w:w="3348" w:type="dxa"/>
          </w:tcPr>
          <w:p w14:paraId="631F5E85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Абзацное членение</w:t>
            </w:r>
          </w:p>
        </w:tc>
        <w:tc>
          <w:tcPr>
            <w:tcW w:w="3254" w:type="dxa"/>
          </w:tcPr>
          <w:p w14:paraId="457A00D0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текст правильно разделен на абзацы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14:paraId="747E0600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допускается 1 ошибка в абзацном членении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14:paraId="21B9110F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отсутствует абзацное членение текста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896A05" w:rsidRPr="00166505" w14:paraId="5601BEF1" w14:textId="77777777" w:rsidTr="00C5646C">
        <w:tc>
          <w:tcPr>
            <w:tcW w:w="3348" w:type="dxa"/>
          </w:tcPr>
          <w:p w14:paraId="73290FF9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Средства логической связи </w:t>
            </w:r>
          </w:p>
        </w:tc>
        <w:tc>
          <w:tcPr>
            <w:tcW w:w="3254" w:type="dxa"/>
          </w:tcPr>
          <w:p w14:paraId="0956B786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все средства логической связи используются корректно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14:paraId="5ECB5117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допускается 1 ошибка в использовании средств логической связи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14:paraId="38F2CF26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более 2х ошибок в использовании средств логической связи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896A05" w:rsidRPr="00166505" w14:paraId="5FB9AB62" w14:textId="77777777" w:rsidTr="00C5646C">
        <w:tc>
          <w:tcPr>
            <w:tcW w:w="3348" w:type="dxa"/>
          </w:tcPr>
          <w:p w14:paraId="1C071119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Логика текста</w:t>
            </w:r>
          </w:p>
        </w:tc>
        <w:tc>
          <w:tcPr>
            <w:tcW w:w="3254" w:type="dxa"/>
          </w:tcPr>
          <w:p w14:paraId="5627B4FC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текст логичен, отсутствуют ошибки в логике рассуждения/повествования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14:paraId="4C571DA2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допускается 1 логическая ошибка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</w:tcPr>
          <w:p w14:paraId="4518B3E1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 тексте наблюдается многократное нарушение логики высказывания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896A05" w:rsidRPr="00166505" w14:paraId="0D167F8A" w14:textId="77777777" w:rsidTr="00C5646C">
        <w:tc>
          <w:tcPr>
            <w:tcW w:w="3348" w:type="dxa"/>
          </w:tcPr>
          <w:p w14:paraId="70F0B6F9" w14:textId="77777777" w:rsidR="00896A05" w:rsidRPr="00166505" w:rsidRDefault="00896A05" w:rsidP="00C5646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Языковое оформление текста</w:t>
            </w:r>
          </w:p>
        </w:tc>
        <w:tc>
          <w:tcPr>
            <w:tcW w:w="3254" w:type="dxa"/>
          </w:tcPr>
          <w:p w14:paraId="5DA86FA2" w14:textId="77777777" w:rsidR="00896A05" w:rsidRPr="00166505" w:rsidRDefault="00896A05" w:rsidP="00C5646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Максимально 30</w:t>
            </w:r>
          </w:p>
        </w:tc>
        <w:tc>
          <w:tcPr>
            <w:tcW w:w="1891" w:type="dxa"/>
          </w:tcPr>
          <w:p w14:paraId="21CF7963" w14:textId="77777777" w:rsidR="00896A05" w:rsidRPr="00166505" w:rsidRDefault="00896A05" w:rsidP="00C5646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</w:tcPr>
          <w:p w14:paraId="2F709525" w14:textId="77777777" w:rsidR="00896A05" w:rsidRPr="00166505" w:rsidRDefault="00896A05" w:rsidP="00C5646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96A05" w:rsidRPr="00166505" w14:paraId="1ECFA015" w14:textId="77777777" w:rsidTr="00C5646C">
        <w:tc>
          <w:tcPr>
            <w:tcW w:w="3348" w:type="dxa"/>
          </w:tcPr>
          <w:p w14:paraId="33279578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Грамматика</w:t>
            </w:r>
          </w:p>
        </w:tc>
        <w:tc>
          <w:tcPr>
            <w:tcW w:w="3254" w:type="dxa"/>
          </w:tcPr>
          <w:p w14:paraId="109DE940" w14:textId="77777777" w:rsidR="00896A05" w:rsidRPr="00166505" w:rsidRDefault="00896A05" w:rsidP="00C5646C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Работа не имеет </w:t>
            </w:r>
          </w:p>
          <w:p w14:paraId="1509E8C3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ошибок с точки зрения грамматического оформления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782" w:type="dxa"/>
            <w:gridSpan w:val="2"/>
          </w:tcPr>
          <w:p w14:paraId="38333045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Каждая ошибка – 1 балл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если более 10 ошибок – 0 баллов по данному критерию.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Ошибки на одно и то же грамматическое правило считаются однотипными и учитываются один раз.</w:t>
            </w:r>
          </w:p>
        </w:tc>
      </w:tr>
      <w:tr w:rsidR="00896A05" w:rsidRPr="00166505" w14:paraId="07096BD2" w14:textId="77777777" w:rsidTr="00C5646C">
        <w:tc>
          <w:tcPr>
            <w:tcW w:w="3348" w:type="dxa"/>
          </w:tcPr>
          <w:p w14:paraId="1E3D1761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Лексика</w:t>
            </w:r>
          </w:p>
        </w:tc>
        <w:tc>
          <w:tcPr>
            <w:tcW w:w="3254" w:type="dxa"/>
          </w:tcPr>
          <w:p w14:paraId="28B69E3C" w14:textId="77777777" w:rsidR="00896A05" w:rsidRPr="00166505" w:rsidRDefault="00896A05" w:rsidP="00C5646C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Pr="00166505">
              <w:rPr>
                <w:color w:val="000000" w:themeColor="text1"/>
              </w:rPr>
              <w:t xml:space="preserve"> 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Работа не имеет </w:t>
            </w:r>
          </w:p>
          <w:p w14:paraId="00E12DE8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ошибок с точки зрения лексического оформления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782" w:type="dxa"/>
            <w:gridSpan w:val="2"/>
          </w:tcPr>
          <w:p w14:paraId="59AAC30B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Каждая ошибка – 1 балл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если более 10 ошибок – 0 баллов по данному критерию.</w:t>
            </w:r>
          </w:p>
        </w:tc>
      </w:tr>
      <w:tr w:rsidR="00896A05" w:rsidRPr="00166505" w14:paraId="2F2BCBC1" w14:textId="77777777" w:rsidTr="00C5646C">
        <w:tc>
          <w:tcPr>
            <w:tcW w:w="3348" w:type="dxa"/>
          </w:tcPr>
          <w:p w14:paraId="0F7A08AC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Орфография и пунктуация</w:t>
            </w:r>
          </w:p>
        </w:tc>
        <w:tc>
          <w:tcPr>
            <w:tcW w:w="3254" w:type="dxa"/>
          </w:tcPr>
          <w:p w14:paraId="57AB567F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 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166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 работе нет орфографических и/или пунктуационных ошибок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782" w:type="dxa"/>
            <w:gridSpan w:val="2"/>
          </w:tcPr>
          <w:p w14:paraId="63221FD3" w14:textId="77777777" w:rsidR="00896A05" w:rsidRPr="00166505" w:rsidRDefault="00896A05" w:rsidP="00C564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6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Каждая ошибка – 1 балл</w:t>
            </w:r>
            <w:r w:rsidRPr="00166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если более 10 ошибок – 0 баллов по данному критерию.</w:t>
            </w:r>
          </w:p>
        </w:tc>
      </w:tr>
    </w:tbl>
    <w:p w14:paraId="3E346662" w14:textId="77777777" w:rsidR="00896A05" w:rsidRDefault="00896A05"/>
    <w:sectPr w:rsidR="00896A0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55544" w14:textId="77777777" w:rsidR="00F66059" w:rsidRDefault="00F66059" w:rsidP="00896A05">
      <w:pPr>
        <w:spacing w:after="0" w:line="240" w:lineRule="auto"/>
      </w:pPr>
      <w:r>
        <w:separator/>
      </w:r>
    </w:p>
  </w:endnote>
  <w:endnote w:type="continuationSeparator" w:id="0">
    <w:p w14:paraId="405CEA36" w14:textId="77777777" w:rsidR="00F66059" w:rsidRDefault="00F66059" w:rsidP="0089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14E7" w14:textId="77777777" w:rsidR="00F66059" w:rsidRDefault="00F66059" w:rsidP="00896A05">
      <w:pPr>
        <w:spacing w:after="0" w:line="240" w:lineRule="auto"/>
      </w:pPr>
      <w:r>
        <w:separator/>
      </w:r>
    </w:p>
  </w:footnote>
  <w:footnote w:type="continuationSeparator" w:id="0">
    <w:p w14:paraId="2AEF00D8" w14:textId="77777777" w:rsidR="00F66059" w:rsidRDefault="00F66059" w:rsidP="00896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34E35" w14:textId="77777777" w:rsidR="00896A05" w:rsidRDefault="00896A05" w:rsidP="00896A05">
    <w:r>
      <w:t xml:space="preserve">                                 Олимпиада школьников «Покори Воробьевы горы!»  2023/24</w:t>
    </w:r>
    <w:r>
      <w:br/>
      <w:t xml:space="preserve">                                                                   9-10 классы</w:t>
    </w:r>
  </w:p>
  <w:p w14:paraId="6F1C18B3" w14:textId="77777777" w:rsidR="00896A05" w:rsidRDefault="00896A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A05"/>
    <w:rsid w:val="002F2019"/>
    <w:rsid w:val="00896A05"/>
    <w:rsid w:val="00A533CF"/>
    <w:rsid w:val="00DB1980"/>
    <w:rsid w:val="00F6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A95C0"/>
  <w15:chartTrackingRefBased/>
  <w15:docId w15:val="{09660219-59A3-45F1-A5A0-CA5F03DFA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6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6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6A05"/>
  </w:style>
  <w:style w:type="paragraph" w:styleId="a6">
    <w:name w:val="footer"/>
    <w:basedOn w:val="a"/>
    <w:link w:val="a7"/>
    <w:uiPriority w:val="99"/>
    <w:unhideWhenUsed/>
    <w:rsid w:val="00896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Елена Глазова</cp:lastModifiedBy>
  <cp:revision>2</cp:revision>
  <dcterms:created xsi:type="dcterms:W3CDTF">2024-03-28T08:06:00Z</dcterms:created>
  <dcterms:modified xsi:type="dcterms:W3CDTF">2024-03-31T12:42:00Z</dcterms:modified>
</cp:coreProperties>
</file>